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0725" w:rsidRPr="009D70DD" w:rsidRDefault="00CA0240" w:rsidP="00215A88">
      <w:pPr>
        <w:spacing w:line="360" w:lineRule="auto"/>
        <w:jc w:val="center"/>
        <w:rPr>
          <w:b/>
          <w:sz w:val="28"/>
          <w:szCs w:val="28"/>
        </w:rPr>
      </w:pPr>
      <w:r w:rsidRPr="009D70DD">
        <w:rPr>
          <w:b/>
          <w:sz w:val="28"/>
          <w:szCs w:val="28"/>
        </w:rPr>
        <w:t>Zdroje uhľovodíkov</w:t>
      </w:r>
    </w:p>
    <w:p w:rsidR="00CA0240" w:rsidRDefault="00CA0240" w:rsidP="00215A88">
      <w:pPr>
        <w:spacing w:line="360" w:lineRule="auto"/>
      </w:pPr>
      <w:r>
        <w:t>Medzi základné zdroje uhľovodíkov patrí uhlie, ropa, zemný plyn</w:t>
      </w:r>
    </w:p>
    <w:p w:rsidR="00CA0240" w:rsidRPr="009D70DD" w:rsidRDefault="00CA0240" w:rsidP="00215A88">
      <w:pPr>
        <w:spacing w:line="360" w:lineRule="auto"/>
        <w:rPr>
          <w:b/>
        </w:rPr>
      </w:pPr>
      <w:r w:rsidRPr="009D70DD">
        <w:rPr>
          <w:b/>
        </w:rPr>
        <w:t>Ropa</w:t>
      </w:r>
    </w:p>
    <w:p w:rsidR="00CA0240" w:rsidRDefault="00CA0240" w:rsidP="00215A88">
      <w:pPr>
        <w:pStyle w:val="Odsekzoznamu"/>
        <w:numPr>
          <w:ilvl w:val="0"/>
          <w:numId w:val="1"/>
        </w:numPr>
        <w:spacing w:line="360" w:lineRule="auto"/>
      </w:pPr>
      <w:r>
        <w:t>Kvapalná zmes uhľovodíkov( ale aj prímesi S, N, O) čiernej farby( môže byť aj dozelena)</w:t>
      </w:r>
    </w:p>
    <w:p w:rsidR="00CA0240" w:rsidRDefault="00CA0240" w:rsidP="00215A88">
      <w:pPr>
        <w:pStyle w:val="Odsekzoznamu"/>
        <w:numPr>
          <w:ilvl w:val="0"/>
          <w:numId w:val="1"/>
        </w:numPr>
        <w:spacing w:line="360" w:lineRule="auto"/>
      </w:pPr>
      <w:r>
        <w:t>Vzniká rozkladom drobných morských organizmov( bez prístupu kyslíka)</w:t>
      </w:r>
    </w:p>
    <w:p w:rsidR="00CA0240" w:rsidRDefault="00CA0240" w:rsidP="00215A88">
      <w:pPr>
        <w:pStyle w:val="Odsekzoznamu"/>
        <w:numPr>
          <w:ilvl w:val="0"/>
          <w:numId w:val="1"/>
        </w:numPr>
        <w:spacing w:line="360" w:lineRule="auto"/>
      </w:pPr>
      <w:r>
        <w:t>Fosílne palivo- neobnoviteľný zdroj</w:t>
      </w:r>
    </w:p>
    <w:p w:rsidR="00CA0240" w:rsidRDefault="00CA0240" w:rsidP="00215A88">
      <w:pPr>
        <w:pStyle w:val="Odsekzoznamu"/>
        <w:numPr>
          <w:ilvl w:val="0"/>
          <w:numId w:val="1"/>
        </w:numPr>
        <w:spacing w:line="360" w:lineRule="auto"/>
      </w:pPr>
      <w:r>
        <w:t xml:space="preserve">Na spracovanie sa používa </w:t>
      </w:r>
      <w:r>
        <w:rPr>
          <w:b/>
        </w:rPr>
        <w:t>frakčná destilácia</w:t>
      </w:r>
      <w:r>
        <w:t>- postupným zohrievaním ropy sa získavajú jednotlivé frakcie- produkty: LPG, benzín, petrolej, mazacie oleje, vazelína, parafín, asfalt</w:t>
      </w:r>
    </w:p>
    <w:p w:rsidR="00CA0240" w:rsidRDefault="00CA0240" w:rsidP="00215A88">
      <w:pPr>
        <w:pStyle w:val="Odsekzoznamu"/>
        <w:numPr>
          <w:ilvl w:val="0"/>
          <w:numId w:val="1"/>
        </w:numPr>
        <w:spacing w:line="360" w:lineRule="auto"/>
      </w:pPr>
      <w:r>
        <w:t>Spracováva sa v rafinériách- Slovnaft</w:t>
      </w:r>
    </w:p>
    <w:p w:rsidR="00215A88" w:rsidRDefault="00215A88" w:rsidP="00215A88">
      <w:pPr>
        <w:pStyle w:val="Odsekzoznamu"/>
        <w:numPr>
          <w:ilvl w:val="0"/>
          <w:numId w:val="1"/>
        </w:numPr>
        <w:spacing w:line="360" w:lineRule="auto"/>
      </w:pPr>
      <w:bookmarkStart w:id="0" w:name="_Hlk22726993"/>
      <w:r>
        <w:t>Na Slovensku sa ťaží najmä na Záhorí( Gbely)</w:t>
      </w:r>
    </w:p>
    <w:bookmarkEnd w:id="0"/>
    <w:p w:rsidR="00CA0240" w:rsidRDefault="009D70DD" w:rsidP="00215A88">
      <w:pPr>
        <w:pStyle w:val="Odsekzoznamu"/>
        <w:numPr>
          <w:ilvl w:val="0"/>
          <w:numId w:val="1"/>
        </w:numPr>
        <w:spacing w:line="360" w:lineRule="auto"/>
      </w:pPr>
      <w:r>
        <w:t>Ropa a jej produkty sú veľmi nebezpečné pre životné prostredie, najmä vodné organizmy</w:t>
      </w:r>
    </w:p>
    <w:p w:rsidR="009D70DD" w:rsidRDefault="009D70DD" w:rsidP="00215A88">
      <w:pPr>
        <w:pStyle w:val="Odsekzoznamu"/>
        <w:numPr>
          <w:ilvl w:val="0"/>
          <w:numId w:val="1"/>
        </w:numPr>
        <w:spacing w:line="360" w:lineRule="auto"/>
      </w:pPr>
      <w:r>
        <w:t>Keďže ropa a jej produkty obsahujú zlúčeniny uhlíka, síry a dusíka, pri horení sa do ovzdušia dostávajú ich oxidy, ktoré spôsobujú kyslé dažde a skleníkový efekt</w:t>
      </w:r>
      <w:r w:rsidR="00215A88">
        <w:t xml:space="preserve"> </w:t>
      </w:r>
      <w:r>
        <w:t>(</w:t>
      </w:r>
      <w:r w:rsidR="00215A88">
        <w:t>gl</w:t>
      </w:r>
      <w:r>
        <w:t>obálne otepľovanie</w:t>
      </w:r>
      <w:r w:rsidR="00215A88">
        <w:t>).</w:t>
      </w:r>
    </w:p>
    <w:p w:rsidR="00215A88" w:rsidRPr="00215A88" w:rsidRDefault="00215A88" w:rsidP="00215A88">
      <w:pPr>
        <w:spacing w:line="360" w:lineRule="auto"/>
        <w:rPr>
          <w:b/>
        </w:rPr>
      </w:pPr>
      <w:r w:rsidRPr="00215A88">
        <w:rPr>
          <w:b/>
        </w:rPr>
        <w:t>Zemný plyn</w:t>
      </w:r>
    </w:p>
    <w:p w:rsidR="00215A88" w:rsidRDefault="00215A88" w:rsidP="00215A88">
      <w:pPr>
        <w:pStyle w:val="Odsekzoznamu"/>
        <w:numPr>
          <w:ilvl w:val="0"/>
          <w:numId w:val="2"/>
        </w:numPr>
        <w:spacing w:line="360" w:lineRule="auto"/>
      </w:pPr>
      <w:r>
        <w:t>Plynná zmes uhľovodíkov, ktorá je tvorená najmä metánov</w:t>
      </w:r>
      <w:bookmarkStart w:id="1" w:name="_GoBack"/>
      <w:bookmarkEnd w:id="1"/>
    </w:p>
    <w:p w:rsidR="00215A88" w:rsidRDefault="00215A88" w:rsidP="00215A88">
      <w:pPr>
        <w:pStyle w:val="Odsekzoznamu"/>
        <w:numPr>
          <w:ilvl w:val="0"/>
          <w:numId w:val="2"/>
        </w:numPr>
        <w:spacing w:line="360" w:lineRule="auto"/>
      </w:pPr>
      <w:r>
        <w:t xml:space="preserve">Vzniká pri premene organizmov na ropu, preto sa nachádza najmä nad ropnými náleziskami </w:t>
      </w:r>
    </w:p>
    <w:p w:rsidR="00215A88" w:rsidRDefault="00215A88" w:rsidP="00215A88">
      <w:pPr>
        <w:pStyle w:val="Odsekzoznamu"/>
        <w:numPr>
          <w:ilvl w:val="0"/>
          <w:numId w:val="2"/>
        </w:numPr>
        <w:spacing w:line="360" w:lineRule="auto"/>
      </w:pPr>
      <w:r>
        <w:t>Neobnoviteľný zdroj</w:t>
      </w:r>
    </w:p>
    <w:p w:rsidR="00215A88" w:rsidRPr="00215A88" w:rsidRDefault="00215A88" w:rsidP="00215A88">
      <w:pPr>
        <w:pStyle w:val="Odsekzoznamu"/>
        <w:numPr>
          <w:ilvl w:val="0"/>
          <w:numId w:val="2"/>
        </w:numPr>
        <w:spacing w:line="360" w:lineRule="auto"/>
      </w:pPr>
      <w:r w:rsidRPr="00215A88">
        <w:t>Na Slovensku sa ťaží najmä na Záhorí( Gbely)</w:t>
      </w:r>
    </w:p>
    <w:p w:rsidR="00215A88" w:rsidRDefault="00215A88" w:rsidP="00215A88">
      <w:pPr>
        <w:pStyle w:val="Odsekzoznamu"/>
        <w:numPr>
          <w:ilvl w:val="0"/>
          <w:numId w:val="2"/>
        </w:numPr>
        <w:spacing w:line="360" w:lineRule="auto"/>
      </w:pPr>
      <w:r>
        <w:t>Najmenej zaťažuje životné prostredie, ale pri jeho horení vzniká CO</w:t>
      </w:r>
      <w:r>
        <w:rPr>
          <w:vertAlign w:val="subscript"/>
        </w:rPr>
        <w:t>2</w:t>
      </w:r>
      <w:r>
        <w:t xml:space="preserve"> – skleníkový efekt</w:t>
      </w:r>
    </w:p>
    <w:p w:rsidR="00215A88" w:rsidRDefault="009F6A79" w:rsidP="00215A88">
      <w:pPr>
        <w:pStyle w:val="Odsekzoznamu"/>
        <w:numPr>
          <w:ilvl w:val="0"/>
          <w:numId w:val="2"/>
        </w:numPr>
        <w:spacing w:line="360" w:lineRule="auto"/>
      </w:pPr>
      <w:r>
        <w:t>Používa sa najmä na vykurovanie</w:t>
      </w:r>
    </w:p>
    <w:p w:rsidR="009F6A79" w:rsidRPr="009F6A79" w:rsidRDefault="009F6A79" w:rsidP="009F6A79">
      <w:pPr>
        <w:spacing w:line="360" w:lineRule="auto"/>
        <w:rPr>
          <w:b/>
        </w:rPr>
      </w:pPr>
      <w:r w:rsidRPr="009F6A79">
        <w:rPr>
          <w:b/>
        </w:rPr>
        <w:t xml:space="preserve">Uhlie </w:t>
      </w:r>
    </w:p>
    <w:p w:rsidR="009F6A79" w:rsidRDefault="009F6A79" w:rsidP="009F6A79">
      <w:pPr>
        <w:pStyle w:val="Odsekzoznamu"/>
        <w:numPr>
          <w:ilvl w:val="0"/>
          <w:numId w:val="3"/>
        </w:numPr>
        <w:spacing w:line="360" w:lineRule="auto"/>
      </w:pPr>
      <w:r>
        <w:t>Biogénna hornina tvorená najmä uhlíkom( čím vyšší obsah, tým kvalitnejšie)</w:t>
      </w:r>
    </w:p>
    <w:p w:rsidR="009F6A79" w:rsidRDefault="009F6A79" w:rsidP="009F6A79">
      <w:pPr>
        <w:pStyle w:val="Odsekzoznamu"/>
        <w:numPr>
          <w:ilvl w:val="0"/>
          <w:numId w:val="3"/>
        </w:numPr>
        <w:spacing w:line="360" w:lineRule="auto"/>
      </w:pPr>
      <w:r>
        <w:t>Obsahuje aj zlúčeniny síry a dusíka</w:t>
      </w:r>
    </w:p>
    <w:p w:rsidR="009F6A79" w:rsidRDefault="009F6A79" w:rsidP="009F6A79">
      <w:pPr>
        <w:pStyle w:val="Odsekzoznamu"/>
        <w:numPr>
          <w:ilvl w:val="0"/>
          <w:numId w:val="3"/>
        </w:numPr>
        <w:spacing w:line="360" w:lineRule="auto"/>
      </w:pPr>
      <w:r>
        <w:lastRenderedPageBreak/>
        <w:t>Rastlinný pôvod- pri rozklade rastlín bez prístupu kyslíka dochádza k procesu zuhoľnatenia</w:t>
      </w:r>
    </w:p>
    <w:p w:rsidR="009F6A79" w:rsidRDefault="009F6A79" w:rsidP="009F6A79">
      <w:pPr>
        <w:pStyle w:val="Odsekzoznamu"/>
        <w:numPr>
          <w:ilvl w:val="0"/>
          <w:numId w:val="3"/>
        </w:numPr>
        <w:spacing w:line="360" w:lineRule="auto"/>
      </w:pPr>
      <w:r>
        <w:t xml:space="preserve">Typy uhlia: </w:t>
      </w:r>
      <w:r w:rsidR="00884C4F">
        <w:t>antracit</w:t>
      </w:r>
      <w:r w:rsidR="00884C4F">
        <w:t xml:space="preserve">, </w:t>
      </w:r>
      <w:r>
        <w:t>čierne, hnedé)</w:t>
      </w:r>
    </w:p>
    <w:p w:rsidR="009F6A79" w:rsidRDefault="009F6A79" w:rsidP="009F6A79">
      <w:pPr>
        <w:pStyle w:val="Odsekzoznamu"/>
        <w:numPr>
          <w:ilvl w:val="0"/>
          <w:numId w:val="3"/>
        </w:numPr>
        <w:spacing w:line="360" w:lineRule="auto"/>
      </w:pPr>
      <w:r>
        <w:t>Využitie: tepelné elektrárne, tavenie kovových rúd, vykurovanie</w:t>
      </w:r>
    </w:p>
    <w:p w:rsidR="009F6A79" w:rsidRDefault="00884C4F" w:rsidP="009F6A79">
      <w:pPr>
        <w:pStyle w:val="Odsekzoznamu"/>
        <w:numPr>
          <w:ilvl w:val="0"/>
          <w:numId w:val="3"/>
        </w:numPr>
        <w:spacing w:line="360" w:lineRule="auto"/>
      </w:pPr>
      <w:r>
        <w:t>Najväčšie znečistenie prostredie- p</w:t>
      </w:r>
      <w:r w:rsidR="009F6A79">
        <w:t>ri horení uvoľňuje oxidy síry a dusíka- kyslý dážď</w:t>
      </w:r>
    </w:p>
    <w:sectPr w:rsidR="009F6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32554E"/>
    <w:multiLevelType w:val="hybridMultilevel"/>
    <w:tmpl w:val="A6E635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A7863"/>
    <w:multiLevelType w:val="hybridMultilevel"/>
    <w:tmpl w:val="8BA0F4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7C2FC4"/>
    <w:multiLevelType w:val="hybridMultilevel"/>
    <w:tmpl w:val="69FECD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240"/>
    <w:rsid w:val="00215A88"/>
    <w:rsid w:val="00370725"/>
    <w:rsid w:val="00884C4F"/>
    <w:rsid w:val="009D70DD"/>
    <w:rsid w:val="009F6A79"/>
    <w:rsid w:val="00CA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3B138"/>
  <w15:chartTrackingRefBased/>
  <w15:docId w15:val="{6B776D00-943D-4DBA-94D0-F026CAAB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A0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3045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2019-10-21T08:14:00Z</dcterms:created>
  <dcterms:modified xsi:type="dcterms:W3CDTF">2019-10-23T10:59:00Z</dcterms:modified>
</cp:coreProperties>
</file>